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C0" w:rsidRDefault="00A44AC0" w:rsidP="00A44AC0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AC0" w:rsidTr="00423C73">
        <w:tc>
          <w:tcPr>
            <w:tcW w:w="9350" w:type="dxa"/>
          </w:tcPr>
          <w:p w:rsidR="00A44AC0" w:rsidRDefault="00A44AC0" w:rsidP="00423C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Monitoring </w:t>
            </w: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Plans(s):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  <w:r w:rsidRPr="00E10280">
              <w:rPr>
                <w:rFonts w:asciiTheme="minorHAnsi" w:hAnsiTheme="minorHAnsi" w:cstheme="minorHAnsi"/>
                <w:sz w:val="20"/>
                <w:szCs w:val="20"/>
              </w:rPr>
              <w:t>ce a check mark on the square bullet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E10280">
              <w:rPr>
                <w:rFonts w:asciiTheme="minorHAnsi" w:hAnsiTheme="minorHAnsi" w:cstheme="minorHAnsi"/>
                <w:sz w:val="20"/>
                <w:szCs w:val="20"/>
              </w:rPr>
              <w:t xml:space="preserve"> symbol as a reminder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type of pm-plan you will be building. </w:t>
            </w:r>
          </w:p>
          <w:p w:rsidR="00A44AC0" w:rsidRPr="008009C9" w:rsidRDefault="00A44AC0" w:rsidP="00A44AC0">
            <w:pPr>
              <w:pStyle w:val="ListParagraph"/>
              <w:numPr>
                <w:ilvl w:val="0"/>
                <w:numId w:val="1"/>
              </w:numPr>
              <w:tabs>
                <w:tab w:val="left" w:pos="1067"/>
              </w:tabs>
              <w:ind w:left="1420"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9C9">
              <w:rPr>
                <w:rFonts w:asciiTheme="minorHAnsi" w:hAnsiTheme="minorHAnsi" w:cstheme="minorHAnsi"/>
                <w:b/>
                <w:sz w:val="28"/>
                <w:szCs w:val="28"/>
              </w:rPr>
              <w:t>BIMAS-Standard Form (SF)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only</w:t>
            </w:r>
            <w:r w:rsidRPr="008009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009C9">
              <w:rPr>
                <w:rFonts w:asciiTheme="minorHAnsi" w:hAnsiTheme="minorHAnsi" w:cstheme="minorHAnsi"/>
                <w:b/>
                <w:sz w:val="20"/>
                <w:szCs w:val="20"/>
              </w:rPr>
              <w:t>(uses change sensitive normative data)</w:t>
            </w:r>
          </w:p>
          <w:p w:rsidR="00A44AC0" w:rsidRPr="005B77D4" w:rsidRDefault="00A44AC0" w:rsidP="00A44AC0">
            <w:pPr>
              <w:pStyle w:val="ListParagraph"/>
              <w:numPr>
                <w:ilvl w:val="0"/>
                <w:numId w:val="1"/>
              </w:numPr>
              <w:tabs>
                <w:tab w:val="left" w:pos="1067"/>
              </w:tabs>
              <w:ind w:left="1420"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BIMAS Flex </w:t>
            </w:r>
            <w:r w:rsidRPr="00CA20E7">
              <w:rPr>
                <w:rFonts w:asciiTheme="minorHAnsi" w:hAnsiTheme="minorHAnsi" w:cstheme="minorHAnsi"/>
                <w:b/>
              </w:rPr>
              <w:t xml:space="preserve">(could </w:t>
            </w:r>
            <w:r>
              <w:rPr>
                <w:rFonts w:asciiTheme="minorHAnsi" w:hAnsiTheme="minorHAnsi" w:cstheme="minorHAnsi"/>
                <w:b/>
              </w:rPr>
              <w:t>include</w:t>
            </w:r>
            <w:r w:rsidRPr="00CA20E7">
              <w:rPr>
                <w:rFonts w:asciiTheme="minorHAnsi" w:hAnsiTheme="minorHAnsi" w:cstheme="minorHAnsi"/>
                <w:b/>
              </w:rPr>
              <w:t>):</w:t>
            </w:r>
          </w:p>
          <w:p w:rsidR="00A44AC0" w:rsidRPr="005B77D4" w:rsidRDefault="00A44AC0" w:rsidP="00A44A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7D4">
              <w:rPr>
                <w:rFonts w:asciiTheme="minorHAnsi" w:hAnsiTheme="minorHAnsi" w:cstheme="minorHAnsi"/>
                <w:sz w:val="28"/>
                <w:szCs w:val="28"/>
              </w:rPr>
              <w:t xml:space="preserve">Selected Individual BIMAS- SF items </w:t>
            </w:r>
            <w:r w:rsidRPr="005B77D4">
              <w:rPr>
                <w:rFonts w:asciiTheme="minorHAnsi" w:hAnsiTheme="minorHAnsi" w:cstheme="minorHAnsi"/>
                <w:sz w:val="20"/>
                <w:szCs w:val="20"/>
              </w:rPr>
              <w:t>(normative data exist at the item level)</w:t>
            </w:r>
          </w:p>
          <w:p w:rsidR="00A44AC0" w:rsidRPr="005B77D4" w:rsidRDefault="00A44AC0" w:rsidP="00A44A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B77D4">
              <w:rPr>
                <w:rFonts w:asciiTheme="minorHAnsi" w:hAnsiTheme="minorHAnsi" w:cstheme="minorHAnsi"/>
                <w:sz w:val="28"/>
                <w:szCs w:val="28"/>
              </w:rPr>
              <w:t xml:space="preserve">Customized items </w:t>
            </w:r>
            <w:r w:rsidRPr="005B77D4">
              <w:rPr>
                <w:rFonts w:asciiTheme="minorHAnsi" w:hAnsiTheme="minorHAnsi" w:cstheme="minorHAnsi"/>
                <w:sz w:val="20"/>
                <w:szCs w:val="20"/>
              </w:rPr>
              <w:t>(adopt and edit or have your own items- see also the student IEP or inform from diagnostic tools you might have)</w:t>
            </w:r>
          </w:p>
        </w:tc>
      </w:tr>
    </w:tbl>
    <w:p w:rsidR="00A44AC0" w:rsidRDefault="00A44AC0" w:rsidP="00A44AC0">
      <w:pPr>
        <w:spacing w:line="480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A44AC0" w:rsidRPr="00D139EB" w:rsidTr="00423C73">
        <w:tc>
          <w:tcPr>
            <w:tcW w:w="6295" w:type="dxa"/>
          </w:tcPr>
          <w:p w:rsidR="00A44AC0" w:rsidRPr="00D139EB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>Student(s)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names</w:t>
            </w: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1A2B2E">
              <w:rPr>
                <w:rFonts w:asciiTheme="minorHAnsi" w:hAnsiTheme="minorHAnsi" w:cstheme="minorHAnsi"/>
                <w:sz w:val="20"/>
                <w:szCs w:val="20"/>
              </w:rPr>
              <w:t>ke sure the student(s) are included in the data base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If they are not there, check the list of deactivated students or add them as new students, by selecting the STUDENTS menu option.</w:t>
            </w:r>
          </w:p>
        </w:tc>
        <w:tc>
          <w:tcPr>
            <w:tcW w:w="305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4AC0" w:rsidRPr="00D139EB" w:rsidTr="00423C73">
        <w:trPr>
          <w:trHeight w:val="1043"/>
        </w:trPr>
        <w:tc>
          <w:tcPr>
            <w:tcW w:w="6295" w:type="dxa"/>
          </w:tcPr>
          <w:p w:rsidR="00A44AC0" w:rsidRPr="00D139EB" w:rsidRDefault="00A44AC0" w:rsidP="00423C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Monitoring Plan</w:t>
            </w: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name:</w:t>
            </w:r>
          </w:p>
          <w:p w:rsidR="00A44AC0" w:rsidRPr="00585472" w:rsidRDefault="00A44AC0" w:rsidP="00423C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</w:t>
            </w:r>
            <w:r w:rsidRPr="00C40BB7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 xml:space="preserve"> the Monitoring Plan a name that is unique to a student or group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Joe Howie or Joe Howie-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>Anger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>r Ms.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 xml:space="preserve">Gray Bulling group, etc. </w:t>
            </w:r>
          </w:p>
        </w:tc>
        <w:tc>
          <w:tcPr>
            <w:tcW w:w="305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4AC0" w:rsidRPr="00D139EB" w:rsidTr="00423C73">
        <w:tc>
          <w:tcPr>
            <w:tcW w:w="6295" w:type="dxa"/>
          </w:tcPr>
          <w:p w:rsidR="00A44AC0" w:rsidRPr="00D139EB" w:rsidRDefault="00A44AC0" w:rsidP="00423C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Case manager: </w:t>
            </w:r>
            <w:r w:rsidRPr="001A2B2E">
              <w:rPr>
                <w:rFonts w:asciiTheme="minorHAnsi" w:hAnsiTheme="minorHAnsi" w:cstheme="minorHAnsi"/>
                <w:sz w:val="20"/>
                <w:szCs w:val="20"/>
              </w:rPr>
              <w:t>(person who will receive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2B2E">
              <w:rPr>
                <w:rFonts w:asciiTheme="minorHAnsi" w:hAnsiTheme="minorHAnsi" w:cstheme="minorHAnsi"/>
                <w:sz w:val="20"/>
                <w:szCs w:val="20"/>
              </w:rPr>
              <w:t>notifications if there is a problem with the flow of ratings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for whatever reason</w:t>
            </w:r>
            <w:r w:rsidRPr="001A2B2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4AC0" w:rsidRPr="00D139EB" w:rsidTr="00423C73">
        <w:tc>
          <w:tcPr>
            <w:tcW w:w="629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i-Teacher: </w:t>
            </w:r>
            <w:r w:rsidRPr="00585472">
              <w:rPr>
                <w:rFonts w:asciiTheme="minorHAnsi" w:hAnsiTheme="minorHAnsi" w:cstheme="minorHAnsi"/>
                <w:sz w:val="20"/>
                <w:szCs w:val="20"/>
              </w:rPr>
              <w:t>(the interventionist)</w:t>
            </w:r>
          </w:p>
        </w:tc>
        <w:tc>
          <w:tcPr>
            <w:tcW w:w="305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4AC0" w:rsidRPr="00D139EB" w:rsidTr="00423C73">
        <w:tc>
          <w:tcPr>
            <w:tcW w:w="6295" w:type="dxa"/>
          </w:tcPr>
          <w:p w:rsidR="00A44AC0" w:rsidRPr="00D139EB" w:rsidRDefault="00A44AC0" w:rsidP="00423C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>Monitoring Frequency</w:t>
            </w:r>
            <w:r w:rsidRPr="005854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C40BB7">
              <w:rPr>
                <w:rFonts w:asciiTheme="minorHAnsi" w:hAnsiTheme="minorHAnsi" w:cstheme="minorHAnsi"/>
                <w:sz w:val="20"/>
                <w:szCs w:val="20"/>
              </w:rPr>
              <w:t>Be mindful of the period you will assign, (daily, weekly, etc.)</w:t>
            </w:r>
          </w:p>
        </w:tc>
        <w:tc>
          <w:tcPr>
            <w:tcW w:w="3055" w:type="dxa"/>
          </w:tcPr>
          <w:p w:rsidR="00A44AC0" w:rsidRPr="00D139EB" w:rsidRDefault="00A44AC0" w:rsidP="00423C73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4AC0" w:rsidRPr="00D139EB" w:rsidTr="00423C7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44AC0" w:rsidRPr="008D09FE" w:rsidRDefault="00A44AC0" w:rsidP="00423C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>Duration: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D09FE">
              <w:rPr>
                <w:rFonts w:asciiTheme="minorHAnsi" w:hAnsiTheme="minorHAnsi" w:cstheme="minorHAnsi"/>
                <w:sz w:val="20"/>
                <w:szCs w:val="20"/>
              </w:rPr>
              <w:t>(beginning and ending dates)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Depending on the plan </w:t>
            </w:r>
            <w:r w:rsidRPr="008D09FE">
              <w:rPr>
                <w:rFonts w:asciiTheme="minorHAnsi" w:hAnsiTheme="minorHAnsi" w:cstheme="minorHAnsi"/>
                <w:sz w:val="20"/>
                <w:szCs w:val="20"/>
              </w:rPr>
              <w:t>than one set of dates might be required.</w:t>
            </w:r>
          </w:p>
          <w:p w:rsidR="00A44AC0" w:rsidRPr="00991ACB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Start Date:  __________</w:t>
            </w:r>
          </w:p>
          <w:p w:rsidR="00A44AC0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End Date:   __________</w:t>
            </w:r>
          </w:p>
          <w:p w:rsidR="00A44AC0" w:rsidRPr="00991ACB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Start Date:  __________</w:t>
            </w:r>
          </w:p>
          <w:p w:rsidR="00A44AC0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End Date:   __________</w:t>
            </w:r>
          </w:p>
          <w:p w:rsidR="00A44AC0" w:rsidRPr="00991ACB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Start Date:  __________</w:t>
            </w:r>
          </w:p>
          <w:p w:rsidR="00A44AC0" w:rsidRPr="00A3770B" w:rsidRDefault="00A44AC0" w:rsidP="00A44AC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r w:rsidRPr="00991ACB">
              <w:rPr>
                <w:rFonts w:asciiTheme="minorHAnsi" w:hAnsiTheme="minorHAnsi" w:cstheme="minorHAnsi"/>
                <w:sz w:val="22"/>
                <w:szCs w:val="22"/>
              </w:rPr>
              <w:t>End Date:   __________</w:t>
            </w:r>
          </w:p>
        </w:tc>
      </w:tr>
      <w:tr w:rsidR="00A44AC0" w:rsidRPr="00D139EB" w:rsidTr="00423C73">
        <w:tc>
          <w:tcPr>
            <w:tcW w:w="9350" w:type="dxa"/>
            <w:gridSpan w:val="2"/>
          </w:tcPr>
          <w:p w:rsidR="00A44AC0" w:rsidRDefault="00A44AC0" w:rsidP="00423C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9EB">
              <w:rPr>
                <w:rFonts w:asciiTheme="minorHAnsi" w:hAnsiTheme="minorHAnsi" w:cstheme="minorHAnsi"/>
                <w:b/>
                <w:sz w:val="28"/>
                <w:szCs w:val="28"/>
              </w:rPr>
              <w:t>Rater(s):</w:t>
            </w:r>
            <w:r w:rsidRPr="00D139EB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8D09FE">
              <w:rPr>
                <w:rFonts w:asciiTheme="minorHAnsi" w:hAnsiTheme="minorHAnsi" w:cstheme="minorHAnsi"/>
                <w:sz w:val="20"/>
                <w:szCs w:val="20"/>
              </w:rPr>
              <w:t>Decide who is going to provide feedback/ratings. Make sure these individuals are in the BIMAS-2 platform as staff or parents.  Add staff through Staff menu 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D09FE">
              <w:rPr>
                <w:rFonts w:asciiTheme="minorHAnsi" w:hAnsiTheme="minorHAnsi" w:cstheme="minorHAnsi"/>
                <w:sz w:val="20"/>
                <w:szCs w:val="20"/>
              </w:rPr>
              <w:t xml:space="preserve"> and parents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 edit of a student’s record</w:t>
            </w:r>
            <w:r w:rsidRPr="008D09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44AC0" w:rsidRPr="008D09FE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9FE">
              <w:rPr>
                <w:rFonts w:asciiTheme="minorHAnsi" w:hAnsiTheme="minorHAnsi" w:cstheme="minorHAnsi"/>
                <w:sz w:val="28"/>
                <w:szCs w:val="28"/>
              </w:rPr>
              <w:t>Rater 1: ____________________________________</w:t>
            </w:r>
          </w:p>
          <w:p w:rsidR="00A44AC0" w:rsidRPr="008D09FE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9FE">
              <w:rPr>
                <w:rFonts w:asciiTheme="minorHAnsi" w:hAnsiTheme="minorHAnsi" w:cstheme="minorHAnsi"/>
                <w:sz w:val="28"/>
                <w:szCs w:val="28"/>
              </w:rPr>
              <w:t>Rater 2: ____________________________________</w:t>
            </w:r>
          </w:p>
          <w:p w:rsidR="00A44AC0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9FE">
              <w:rPr>
                <w:rFonts w:asciiTheme="minorHAnsi" w:hAnsiTheme="minorHAnsi" w:cstheme="minorHAnsi"/>
                <w:sz w:val="28"/>
                <w:szCs w:val="28"/>
              </w:rPr>
              <w:t>Rater 3: ____________________________________</w:t>
            </w:r>
          </w:p>
          <w:p w:rsidR="00A44AC0" w:rsidRDefault="00A44AC0" w:rsidP="00A44A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D09FE">
              <w:rPr>
                <w:rFonts w:asciiTheme="minorHAnsi" w:hAnsiTheme="minorHAnsi" w:cstheme="minorHAnsi"/>
                <w:sz w:val="28"/>
                <w:szCs w:val="28"/>
              </w:rPr>
              <w:t xml:space="preserve">Rater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8D09FE">
              <w:rPr>
                <w:rFonts w:asciiTheme="minorHAnsi" w:hAnsiTheme="minorHAnsi" w:cstheme="minorHAnsi"/>
                <w:sz w:val="28"/>
                <w:szCs w:val="28"/>
              </w:rPr>
              <w:t>: ____________________________________</w:t>
            </w:r>
          </w:p>
          <w:p w:rsidR="00A44AC0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44AC0" w:rsidRPr="00D139EB" w:rsidRDefault="00A44AC0" w:rsidP="00423C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44AC0" w:rsidRDefault="00A44AC0" w:rsidP="00A44AC0">
      <w:pPr>
        <w:rPr>
          <w:rFonts w:asciiTheme="minorHAnsi" w:hAnsiTheme="minorHAnsi" w:cstheme="minorHAnsi"/>
          <w:b/>
        </w:rPr>
      </w:pPr>
    </w:p>
    <w:p w:rsidR="00FC23AC" w:rsidRDefault="00CB27E2"/>
    <w:sectPr w:rsidR="00FC23AC" w:rsidSect="009321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E2" w:rsidRDefault="00CB27E2" w:rsidP="00A44AC0">
      <w:r>
        <w:separator/>
      </w:r>
    </w:p>
  </w:endnote>
  <w:endnote w:type="continuationSeparator" w:id="0">
    <w:p w:rsidR="00CB27E2" w:rsidRDefault="00CB27E2" w:rsidP="00A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E2" w:rsidRDefault="00CB27E2" w:rsidP="00A44AC0">
      <w:r>
        <w:separator/>
      </w:r>
    </w:p>
  </w:footnote>
  <w:footnote w:type="continuationSeparator" w:id="0">
    <w:p w:rsidR="00CB27E2" w:rsidRDefault="00CB27E2" w:rsidP="00A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24" w:rsidRPr="00A44AC0" w:rsidRDefault="00A44AC0" w:rsidP="00A44AC0">
    <w:pPr>
      <w:pStyle w:val="Header"/>
      <w:jc w:val="center"/>
    </w:pPr>
    <w:r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-160655</wp:posOffset>
          </wp:positionV>
          <wp:extent cx="1164590" cy="5454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MAS-2 Logo for promotional materi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AC0">
      <w:rPr>
        <w:rFonts w:asciiTheme="minorHAnsi" w:hAnsiTheme="minorHAnsi" w:cstheme="minorHAnsi"/>
        <w:b/>
      </w:rPr>
      <w:t>PROGRESS MONITORING PLAN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6DE"/>
    <w:multiLevelType w:val="hybridMultilevel"/>
    <w:tmpl w:val="FFCE0626"/>
    <w:lvl w:ilvl="0" w:tplc="8C62041A">
      <w:start w:val="1"/>
      <w:numFmt w:val="bullet"/>
      <w:lvlText w:val="□"/>
      <w:lvlJc w:val="left"/>
      <w:pPr>
        <w:ind w:left="2048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124769"/>
    <w:rsid w:val="003014CB"/>
    <w:rsid w:val="00761DCC"/>
    <w:rsid w:val="0099402E"/>
    <w:rsid w:val="009D19C5"/>
    <w:rsid w:val="00A44AC0"/>
    <w:rsid w:val="00C04B76"/>
    <w:rsid w:val="00C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9ABB1"/>
  <w15:chartTrackingRefBased/>
  <w15:docId w15:val="{972639D6-B568-413D-ABC2-B4434575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A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N Bardos PhD</dc:creator>
  <cp:keywords/>
  <dc:description/>
  <cp:lastModifiedBy>Achilles N Bardos PhD</cp:lastModifiedBy>
  <cp:revision>2</cp:revision>
  <dcterms:created xsi:type="dcterms:W3CDTF">2017-09-21T20:08:00Z</dcterms:created>
  <dcterms:modified xsi:type="dcterms:W3CDTF">2017-09-21T20:13:00Z</dcterms:modified>
</cp:coreProperties>
</file>